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2026/2027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743"/>
        <w:gridCol w:w="901"/>
        <w:gridCol w:w="1079"/>
        <w:gridCol w:w="70"/>
        <w:gridCol w:w="673"/>
        <w:gridCol w:w="1204"/>
        <w:gridCol w:w="355"/>
        <w:gridCol w:w="1274"/>
        <w:gridCol w:w="249"/>
        <w:gridCol w:w="1169"/>
        <w:gridCol w:w="683"/>
        <w:gridCol w:w="26"/>
        <w:gridCol w:w="567"/>
        <w:gridCol w:w="1313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3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Ginekologia i położnictwo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IV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43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0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22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9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3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3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3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62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z zakresu anatomii, fizjologii.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Zapoznanie studenta z podstawową wiedzą w zakresie prowadzenia porodu prawidłowego i powikłanego. Przygotowanie do przyjęcia porodu w warunkach pozaszpitalnych.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Zapoznanie z zasadami postępowania ratującego zdrowie i życie w wybranych stanach nagłych w położnictwie i ginekologii.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Kształtowanie postawy odpowiedzialności za zdrowie i życie ciężarnej, rodzącej, położnicy i noworodka oraz chorej ginekologicznie w stanie nagłym.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pracowni..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restar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 fizjologię i patofizjologię okresu noworodkowego;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Test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75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C.W7 wybrane wady wrodzone i choroby uwarunkowane genetycznie;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eastAsia="Times New Roman" w:cs="Times New Roman" w:ascii="Times New Roman" w:hAnsi="Times New Roman"/>
                <w:color w:val="111111"/>
                <w:sz w:val="20"/>
                <w:szCs w:val="20"/>
                <w:lang w:eastAsia="pl-PL"/>
              </w:rPr>
              <w:t>C.W</w:t>
            </w:r>
            <w:r>
              <w:rPr>
                <w:rFonts w:eastAsia="Times New Roman" w:cs="Times New Roman" w:ascii="Times New Roman" w:hAnsi="Times New Roman"/>
                <w:color w:val="111111"/>
                <w:sz w:val="20"/>
                <w:szCs w:val="20"/>
                <w:lang w:eastAsia="pl-PL"/>
              </w:rPr>
              <w:t>77 techniki przyjęcia porodu nagłego w warunkach pozaszpitalnych;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color w:val="111111"/>
              </w:rPr>
              <w:t>C.W101 stany zagrożenia zdrowotnego w ginekologii i położnictwie;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C.U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3 postępować z dzieckiem w oparciu o znajomość symptomatologii najczęstszych chorób dziecięcych;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75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C.U6 ocenić stan noworodka w skali APGAR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C.U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55 przyjmować poród nagły w warunkach pozaszpitalnych;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73" w:hRule="atLeast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K1 aktywnego słuchania, nawiązywania kontaktów interpersonalnych, skutecznego i empatycznego porozumiewania się z pacjentem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color w:val="111111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288" w:hRule="atLeast"/>
        </w:trPr>
        <w:tc>
          <w:tcPr>
            <w:tcW w:w="2604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75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K2 dostrzegania czynników wpływających na reakcje własne i pacjenta;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color w:val="111111"/>
              </w:rPr>
            </w:pPr>
            <w:r>
              <w:rPr>
                <w:color w:val="111111"/>
              </w:rPr>
            </w:r>
          </w:p>
        </w:tc>
      </w:tr>
      <w:tr>
        <w:trPr>
          <w:trHeight w:val="792" w:hRule="atLeast"/>
        </w:trPr>
        <w:tc>
          <w:tcPr>
            <w:tcW w:w="2604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K3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28" w:hRule="atLeast"/>
        </w:trPr>
        <w:tc>
          <w:tcPr>
            <w:tcW w:w="2604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color w:val="111111"/>
              </w:rPr>
              <w:t>K6 kierowania się dobrem pacjenta.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Fizjologia ciąży. Budowa i fizjologia żeńskich narządów płciowych. Ciąża o przebiegu prawidłowym. Zmiany ustrojowe w przebiegu ciąży.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Stany nagłe związane z ciążą i porodem. Nadciśnienie tętnicze w ciąży. Stan przedrzucawkowy. Krwotoki w przebiegu ciąży. Nieprawidłowości w zagnieżdżaniu się łożyska. Pęknięcie macicy. Atonia macicy.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Zagrożenia związane z okresem połogu. Zakażenia połogowe u kobiety. Choroba zakrzepowo-zatorowa w połogu. Zakażenie/rozejście rany poporodowej.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Stany nagłe w ginekologii. Ciąża pozamaciczna. Stan zapalny przydatków. Skręcenie torbieli jajnika. Wypadnięcie macicy.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Zasady postępowania z ofiarami przestępstw na tle seksualnym. Zasady podmiotowego i przedmiotowego badania ginekologicznego. Zbieranie wywiadu od pacjentki. Zasady postępowania z ofiarą przestępstwa na tle seksualnym.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Mechanizm porodu fizjologicznego. Budowa i wymiary miednicy kostnej kobiety. Wymiary kanału rodnego miednicy mniejszej. Budowa i wymiary płodu. Usytuowanie płodu w macicy. Badanie zewnętrzne chwytami Leopolda. Mechanizm porodu fizjologicznego.</w:t>
            </w:r>
          </w:p>
        </w:tc>
        <w:tc>
          <w:tcPr>
            <w:tcW w:w="1906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Obserwacja i prowadzenie I, II, III i IV okresu porodu. Poród prawidłowy. Zwiastuny porodu. Prowadzenie porodu w poszczególnych okresach porodu. Akcesoria niezbędne do przyjęcia porodu. Przyjęcie porodu w warunkach symulowanych.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Poród uliczny. Rola ratownika w przypadku porodu w warunkach pozaszpitalnych. Ocena sytuacji – wywiad ogólny i położniczy. Ocena sytuacji – obserwacja. Postępowanie z matką i dzieckiem po porodzie ulicznym. Transport do szpitala. Poród uliczny w przypadku braku odpowiedniego sprzętu.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Mechanizm porodu, rozpoznanie i postępowanie w przypadku porodu powikłanego. Ciąża zagrożona, a ciąża ryzyka. Poród przy nieprawidłowym wstawianiu i ustawieniach główki. Poród w położeniu podłużnym miednicowym. Dystocja barkowa. Wypadnięcie pępowiny, rączki/stópki płodu. Poród przedwczesny. Poród drogami natury ciąży bliźniaczej.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Przebieg porodu fizjologicznego i patologicznego, ocena sytuacji położniczej, planowanie i podejmowanie działań w warunkach symulowanych z wykorzystaniem fantomu wysokiej wierności w centrum symulacji.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 - test,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1313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Troszyński M.: Położnictwo. Ćwiczenia. Wyd. Lekarskie PZWL, Warszawa 2009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Iwanowicz-Palus G. (red. wyd. pol.): Prowadzenie porodu. Wyd. Lekarskie PZWL, Warszawa 2011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Dmoch-Gajzlerska E. (red.): Stany naglące w położnictwie. PZWL, Warszawa 2011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Dębski R. (red.): Stany nagłe w położnictwie. Elsevier Urban &amp; Partner, Wrocław 2012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Iwanowicz-Palus G. (red. wyd. pol.): Stany nagłe w okresie okołoporodowym. Wyd. Lekarskie PZWL, Warszawa 2008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Default"/>
              <w:widowControl w:val="false"/>
              <w:numPr>
                <w:ilvl w:val="0"/>
                <w:numId w:val="1"/>
              </w:numPr>
              <w:suppressAutoHyphens w:val="false"/>
              <w:ind w:hanging="360" w:left="373"/>
              <w:jc w:val="both"/>
              <w:rPr/>
            </w:pPr>
            <w:r>
              <w:rPr>
                <w:rFonts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  <w:t>Iwanowicz-Palus G. i Agnieszka Bień (red) Techniki Położnicze i prowadzenie porodu. Wyd. Lekarskie PZWL 2022</w:t>
            </w:r>
          </w:p>
          <w:p>
            <w:pPr>
              <w:pStyle w:val="Default"/>
              <w:widowControl w:val="false"/>
              <w:numPr>
                <w:ilvl w:val="0"/>
                <w:numId w:val="1"/>
              </w:numPr>
              <w:suppressAutoHyphens w:val="false"/>
              <w:ind w:hanging="360" w:left="373"/>
              <w:jc w:val="both"/>
              <w:rPr/>
            </w:pPr>
            <w:r>
              <w:rPr>
                <w:rFonts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Bień A. (red.): Opieka nad kobietą ciężarną. Wyd. Lekarskie PZWL, Warszawa 2009</w:t>
            </w:r>
          </w:p>
          <w:p>
            <w:pPr>
              <w:pStyle w:val="Default"/>
              <w:widowControl w:val="false"/>
              <w:numPr>
                <w:ilvl w:val="0"/>
                <w:numId w:val="1"/>
              </w:numPr>
              <w:suppressAutoHyphens w:val="false"/>
              <w:ind w:hanging="360" w:left="373"/>
              <w:jc w:val="both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Bręborowicz G.H. (red.): Położnictwo i Ginekologia. Wyd. Lekarskie PZWL, Warszawa 2010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Emphasis">
    <w:name w:val="Emphasis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Application>LibreOffice/24.2.5.2$Windows_X86_64 LibreOffice_project/bffef4ea93e59bebbeaf7f431bb02b1a39ee8a59</Application>
  <AppVersion>15.0000</AppVersion>
  <Pages>3</Pages>
  <Words>1207</Words>
  <Characters>8412</Characters>
  <CharactersWithSpaces>9460</CharactersWithSpaces>
  <Paragraphs>175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2026-04-17T16:03:55Z</dcterms:modified>
  <cp:revision>242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